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1745" w:rsidRPr="00550B56" w:rsidRDefault="00550B56">
      <w:pPr>
        <w:jc w:val="center"/>
        <w:rPr>
          <w:b/>
          <w:lang w:val="en-US"/>
        </w:rPr>
      </w:pPr>
      <w:r w:rsidRPr="00550B56">
        <w:rPr>
          <w:b/>
          <w:lang w:val="en-US"/>
        </w:rPr>
        <w:t>BRIEF SUMMARY</w:t>
      </w:r>
    </w:p>
    <w:p w:rsidR="007C1745" w:rsidRPr="00550B56" w:rsidRDefault="00550B56">
      <w:pPr>
        <w:jc w:val="center"/>
        <w:rPr>
          <w:lang w:val="en-US"/>
        </w:rPr>
      </w:pPr>
      <w:r w:rsidRPr="00550B56">
        <w:rPr>
          <w:b/>
          <w:lang w:val="en-US"/>
        </w:rPr>
        <w:t xml:space="preserve"> "Land and Agrarian law"</w:t>
      </w:r>
    </w:p>
    <w:p w:rsidR="007C1745" w:rsidRPr="00550B56" w:rsidRDefault="007C1745">
      <w:pPr>
        <w:jc w:val="center"/>
        <w:rPr>
          <w:b/>
          <w:lang w:val="en-US"/>
        </w:rPr>
      </w:pPr>
    </w:p>
    <w:tbl>
      <w:tblPr>
        <w:tblW w:w="9226" w:type="dxa"/>
        <w:tblInd w:w="-5" w:type="dxa"/>
        <w:tblLook w:val="0000" w:firstRow="0" w:lastRow="0" w:firstColumn="0" w:lastColumn="0" w:noHBand="0" w:noVBand="0"/>
      </w:tblPr>
      <w:tblGrid>
        <w:gridCol w:w="468"/>
        <w:gridCol w:w="2448"/>
        <w:gridCol w:w="6310"/>
      </w:tblGrid>
      <w:tr w:rsidR="007C1745" w:rsidRPr="00550B56">
        <w:tc>
          <w:tcPr>
            <w:tcW w:w="468" w:type="dxa"/>
            <w:tcBorders>
              <w:top w:val="single" w:sz="4" w:space="0" w:color="000000"/>
              <w:left w:val="single" w:sz="4" w:space="0" w:color="000000"/>
              <w:bottom w:val="single" w:sz="4" w:space="0" w:color="000000"/>
            </w:tcBorders>
          </w:tcPr>
          <w:p w:rsidR="007C1745" w:rsidRDefault="00550B56">
            <w:pPr>
              <w:jc w:val="center"/>
            </w:pPr>
            <w:r>
              <w:t>1</w:t>
            </w:r>
          </w:p>
        </w:tc>
        <w:tc>
          <w:tcPr>
            <w:tcW w:w="2448" w:type="dxa"/>
            <w:tcBorders>
              <w:top w:val="single" w:sz="4" w:space="0" w:color="000000"/>
              <w:left w:val="single" w:sz="4" w:space="0" w:color="000000"/>
              <w:bottom w:val="single" w:sz="4" w:space="0" w:color="000000"/>
            </w:tcBorders>
          </w:tcPr>
          <w:p w:rsidR="007C1745" w:rsidRPr="00550B56" w:rsidRDefault="00550B56">
            <w:pPr>
              <w:jc w:val="center"/>
              <w:rPr>
                <w:lang w:val="en-US"/>
              </w:rPr>
            </w:pPr>
            <w:r w:rsidRPr="00550B56">
              <w:rPr>
                <w:lang w:val="en-US"/>
              </w:rPr>
              <w:t>Title of the specialized module</w:t>
            </w:r>
          </w:p>
        </w:tc>
        <w:tc>
          <w:tcPr>
            <w:tcW w:w="6310" w:type="dxa"/>
            <w:tcBorders>
              <w:top w:val="single" w:sz="4" w:space="0" w:color="000000"/>
              <w:left w:val="single" w:sz="4" w:space="0" w:color="000000"/>
              <w:bottom w:val="single" w:sz="4" w:space="0" w:color="000000"/>
              <w:right w:val="single" w:sz="4" w:space="0" w:color="000000"/>
            </w:tcBorders>
          </w:tcPr>
          <w:p w:rsidR="007C1745" w:rsidRPr="00550B56" w:rsidRDefault="00550B56">
            <w:pPr>
              <w:jc w:val="center"/>
              <w:rPr>
                <w:b/>
                <w:lang w:val="en-US"/>
              </w:rPr>
            </w:pPr>
            <w:r w:rsidRPr="00550B56">
              <w:rPr>
                <w:b/>
                <w:lang w:val="en-US"/>
              </w:rPr>
              <w:t>Legal foundations of environmental and agricultural policy</w:t>
            </w:r>
          </w:p>
        </w:tc>
      </w:tr>
      <w:tr w:rsidR="007C1745" w:rsidRPr="00550B56">
        <w:tc>
          <w:tcPr>
            <w:tcW w:w="468" w:type="dxa"/>
            <w:tcBorders>
              <w:top w:val="single" w:sz="4" w:space="0" w:color="000000"/>
              <w:left w:val="single" w:sz="4" w:space="0" w:color="000000"/>
              <w:bottom w:val="single" w:sz="4" w:space="0" w:color="000000"/>
            </w:tcBorders>
          </w:tcPr>
          <w:p w:rsidR="007C1745" w:rsidRDefault="00550B56">
            <w:pPr>
              <w:jc w:val="center"/>
            </w:pPr>
            <w:r>
              <w:t>2</w:t>
            </w:r>
          </w:p>
        </w:tc>
        <w:tc>
          <w:tcPr>
            <w:tcW w:w="2448" w:type="dxa"/>
            <w:tcBorders>
              <w:top w:val="single" w:sz="4" w:space="0" w:color="000000"/>
              <w:left w:val="single" w:sz="4" w:space="0" w:color="000000"/>
              <w:bottom w:val="single" w:sz="4" w:space="0" w:color="000000"/>
            </w:tcBorders>
          </w:tcPr>
          <w:p w:rsidR="007C1745" w:rsidRDefault="00550B56">
            <w:pPr>
              <w:jc w:val="center"/>
            </w:pPr>
            <w:proofErr w:type="spellStart"/>
            <w:r>
              <w:t>Specialty</w:t>
            </w:r>
            <w:proofErr w:type="spellEnd"/>
          </w:p>
        </w:tc>
        <w:tc>
          <w:tcPr>
            <w:tcW w:w="6310" w:type="dxa"/>
            <w:tcBorders>
              <w:top w:val="single" w:sz="4" w:space="0" w:color="000000"/>
              <w:left w:val="single" w:sz="4" w:space="0" w:color="000000"/>
              <w:bottom w:val="single" w:sz="4" w:space="0" w:color="000000"/>
              <w:right w:val="single" w:sz="4" w:space="0" w:color="000000"/>
            </w:tcBorders>
          </w:tcPr>
          <w:p w:rsidR="007C1745" w:rsidRPr="00550B56" w:rsidRDefault="00550B56">
            <w:pPr>
              <w:rPr>
                <w:lang w:val="en-US"/>
              </w:rPr>
            </w:pPr>
            <w:r w:rsidRPr="00550B56">
              <w:rPr>
                <w:lang w:val="en-US"/>
              </w:rPr>
              <w:t>1-23 01 06 " Political Science (political and legal activity)"</w:t>
            </w:r>
          </w:p>
        </w:tc>
      </w:tr>
      <w:tr w:rsidR="007C1745">
        <w:tc>
          <w:tcPr>
            <w:tcW w:w="468" w:type="dxa"/>
            <w:tcBorders>
              <w:top w:val="single" w:sz="4" w:space="0" w:color="000000"/>
              <w:left w:val="single" w:sz="4" w:space="0" w:color="000000"/>
              <w:bottom w:val="single" w:sz="4" w:space="0" w:color="000000"/>
            </w:tcBorders>
          </w:tcPr>
          <w:p w:rsidR="007C1745" w:rsidRDefault="00550B56">
            <w:pPr>
              <w:jc w:val="center"/>
            </w:pPr>
            <w:r>
              <w:t>3</w:t>
            </w:r>
          </w:p>
        </w:tc>
        <w:tc>
          <w:tcPr>
            <w:tcW w:w="2448" w:type="dxa"/>
            <w:tcBorders>
              <w:top w:val="single" w:sz="4" w:space="0" w:color="000000"/>
              <w:left w:val="single" w:sz="4" w:space="0" w:color="000000"/>
              <w:bottom w:val="single" w:sz="4" w:space="0" w:color="000000"/>
            </w:tcBorders>
          </w:tcPr>
          <w:p w:rsidR="007C1745" w:rsidRDefault="00550B56">
            <w:pPr>
              <w:jc w:val="center"/>
            </w:pPr>
            <w:proofErr w:type="spellStart"/>
            <w:r>
              <w:t>Course</w:t>
            </w:r>
            <w:proofErr w:type="spellEnd"/>
            <w:r>
              <w:t xml:space="preserve"> </w:t>
            </w:r>
            <w:proofErr w:type="spellStart"/>
            <w:r>
              <w:t>of</w:t>
            </w:r>
            <w:proofErr w:type="spellEnd"/>
            <w:r>
              <w:t xml:space="preserve"> </w:t>
            </w:r>
            <w:proofErr w:type="spellStart"/>
            <w:r>
              <w:t>study</w:t>
            </w:r>
            <w:proofErr w:type="spellEnd"/>
          </w:p>
        </w:tc>
        <w:tc>
          <w:tcPr>
            <w:tcW w:w="6310" w:type="dxa"/>
            <w:tcBorders>
              <w:top w:val="single" w:sz="4" w:space="0" w:color="000000"/>
              <w:left w:val="single" w:sz="4" w:space="0" w:color="000000"/>
              <w:bottom w:val="single" w:sz="4" w:space="0" w:color="000000"/>
              <w:right w:val="single" w:sz="4" w:space="0" w:color="000000"/>
            </w:tcBorders>
          </w:tcPr>
          <w:p w:rsidR="007C1745" w:rsidRDefault="00550B56">
            <w:pPr>
              <w:jc w:val="both"/>
            </w:pPr>
            <w:r>
              <w:t>3</w:t>
            </w:r>
          </w:p>
        </w:tc>
      </w:tr>
      <w:tr w:rsidR="007C1745">
        <w:tc>
          <w:tcPr>
            <w:tcW w:w="468" w:type="dxa"/>
            <w:tcBorders>
              <w:top w:val="single" w:sz="4" w:space="0" w:color="000000"/>
              <w:left w:val="single" w:sz="4" w:space="0" w:color="000000"/>
              <w:bottom w:val="single" w:sz="4" w:space="0" w:color="000000"/>
            </w:tcBorders>
          </w:tcPr>
          <w:p w:rsidR="007C1745" w:rsidRDefault="00550B56">
            <w:pPr>
              <w:jc w:val="center"/>
            </w:pPr>
            <w:r>
              <w:t>4</w:t>
            </w:r>
          </w:p>
        </w:tc>
        <w:tc>
          <w:tcPr>
            <w:tcW w:w="2448" w:type="dxa"/>
            <w:tcBorders>
              <w:top w:val="single" w:sz="4" w:space="0" w:color="000000"/>
              <w:left w:val="single" w:sz="4" w:space="0" w:color="000000"/>
              <w:bottom w:val="single" w:sz="4" w:space="0" w:color="000000"/>
            </w:tcBorders>
          </w:tcPr>
          <w:p w:rsidR="007C1745" w:rsidRDefault="00550B56">
            <w:pPr>
              <w:jc w:val="center"/>
            </w:pPr>
            <w:proofErr w:type="spellStart"/>
            <w:r>
              <w:t>Semester</w:t>
            </w:r>
            <w:proofErr w:type="spellEnd"/>
            <w:r>
              <w:t xml:space="preserve"> </w:t>
            </w:r>
            <w:proofErr w:type="spellStart"/>
            <w:r>
              <w:t>of</w:t>
            </w:r>
            <w:proofErr w:type="spellEnd"/>
            <w:r>
              <w:t xml:space="preserve"> </w:t>
            </w:r>
            <w:proofErr w:type="spellStart"/>
            <w:r>
              <w:t>study</w:t>
            </w:r>
            <w:proofErr w:type="spellEnd"/>
          </w:p>
        </w:tc>
        <w:tc>
          <w:tcPr>
            <w:tcW w:w="6310" w:type="dxa"/>
            <w:tcBorders>
              <w:top w:val="single" w:sz="4" w:space="0" w:color="000000"/>
              <w:left w:val="single" w:sz="4" w:space="0" w:color="000000"/>
              <w:bottom w:val="single" w:sz="4" w:space="0" w:color="000000"/>
              <w:right w:val="single" w:sz="4" w:space="0" w:color="000000"/>
            </w:tcBorders>
          </w:tcPr>
          <w:p w:rsidR="007C1745" w:rsidRDefault="00550B56">
            <w:pPr>
              <w:jc w:val="both"/>
            </w:pPr>
            <w:r>
              <w:t>5</w:t>
            </w:r>
          </w:p>
        </w:tc>
      </w:tr>
      <w:tr w:rsidR="007C1745">
        <w:tc>
          <w:tcPr>
            <w:tcW w:w="468" w:type="dxa"/>
            <w:tcBorders>
              <w:top w:val="single" w:sz="4" w:space="0" w:color="000000"/>
              <w:left w:val="single" w:sz="4" w:space="0" w:color="000000"/>
              <w:bottom w:val="single" w:sz="4" w:space="0" w:color="000000"/>
            </w:tcBorders>
          </w:tcPr>
          <w:p w:rsidR="007C1745" w:rsidRDefault="00550B56">
            <w:pPr>
              <w:jc w:val="center"/>
            </w:pPr>
            <w:r>
              <w:t>5</w:t>
            </w:r>
          </w:p>
        </w:tc>
        <w:tc>
          <w:tcPr>
            <w:tcW w:w="2448" w:type="dxa"/>
            <w:tcBorders>
              <w:top w:val="single" w:sz="4" w:space="0" w:color="000000"/>
              <w:left w:val="single" w:sz="4" w:space="0" w:color="000000"/>
              <w:bottom w:val="single" w:sz="4" w:space="0" w:color="000000"/>
            </w:tcBorders>
          </w:tcPr>
          <w:p w:rsidR="007C1745" w:rsidRPr="00550B56" w:rsidRDefault="00550B56">
            <w:pPr>
              <w:jc w:val="center"/>
              <w:rPr>
                <w:lang w:val="en-US"/>
              </w:rPr>
            </w:pPr>
            <w:r w:rsidRPr="00550B56">
              <w:rPr>
                <w:lang w:val="en-US"/>
              </w:rPr>
              <w:t>Labor intensity in credit units</w:t>
            </w:r>
          </w:p>
        </w:tc>
        <w:tc>
          <w:tcPr>
            <w:tcW w:w="6310" w:type="dxa"/>
            <w:tcBorders>
              <w:top w:val="single" w:sz="4" w:space="0" w:color="000000"/>
              <w:left w:val="single" w:sz="4" w:space="0" w:color="000000"/>
              <w:bottom w:val="single" w:sz="4" w:space="0" w:color="000000"/>
              <w:right w:val="single" w:sz="4" w:space="0" w:color="000000"/>
            </w:tcBorders>
          </w:tcPr>
          <w:p w:rsidR="007C1745" w:rsidRDefault="00550B56">
            <w:pPr>
              <w:jc w:val="both"/>
            </w:pPr>
            <w:r>
              <w:t>3</w:t>
            </w:r>
          </w:p>
        </w:tc>
      </w:tr>
      <w:tr w:rsidR="007C1745" w:rsidRPr="00550B56">
        <w:tc>
          <w:tcPr>
            <w:tcW w:w="468" w:type="dxa"/>
            <w:tcBorders>
              <w:top w:val="single" w:sz="4" w:space="0" w:color="000000"/>
              <w:left w:val="single" w:sz="4" w:space="0" w:color="000000"/>
              <w:bottom w:val="single" w:sz="4" w:space="0" w:color="000000"/>
            </w:tcBorders>
          </w:tcPr>
          <w:p w:rsidR="007C1745" w:rsidRDefault="00550B56">
            <w:pPr>
              <w:jc w:val="center"/>
            </w:pPr>
            <w:r>
              <w:t>6</w:t>
            </w:r>
          </w:p>
        </w:tc>
        <w:tc>
          <w:tcPr>
            <w:tcW w:w="2448" w:type="dxa"/>
            <w:tcBorders>
              <w:top w:val="single" w:sz="4" w:space="0" w:color="000000"/>
              <w:left w:val="single" w:sz="4" w:space="0" w:color="000000"/>
              <w:bottom w:val="single" w:sz="4" w:space="0" w:color="000000"/>
            </w:tcBorders>
          </w:tcPr>
          <w:p w:rsidR="007C1745" w:rsidRDefault="00550B56">
            <w:pPr>
              <w:jc w:val="center"/>
            </w:pPr>
            <w:proofErr w:type="spellStart"/>
            <w:r>
              <w:t>Degree</w:t>
            </w:r>
            <w:proofErr w:type="spellEnd"/>
            <w:r>
              <w:t xml:space="preserve">, </w:t>
            </w:r>
            <w:proofErr w:type="spellStart"/>
            <w:r>
              <w:t>title</w:t>
            </w:r>
            <w:proofErr w:type="spellEnd"/>
            <w:r>
              <w:t xml:space="preserve">, </w:t>
            </w:r>
            <w:proofErr w:type="spellStart"/>
            <w:r>
              <w:t>full</w:t>
            </w:r>
            <w:proofErr w:type="spellEnd"/>
            <w:r>
              <w:t xml:space="preserve"> </w:t>
            </w:r>
            <w:proofErr w:type="spellStart"/>
            <w:r>
              <w:t>name</w:t>
            </w:r>
            <w:proofErr w:type="spellEnd"/>
          </w:p>
        </w:tc>
        <w:tc>
          <w:tcPr>
            <w:tcW w:w="6310" w:type="dxa"/>
            <w:tcBorders>
              <w:top w:val="single" w:sz="4" w:space="0" w:color="000000"/>
              <w:left w:val="single" w:sz="4" w:space="0" w:color="000000"/>
              <w:bottom w:val="single" w:sz="4" w:space="0" w:color="000000"/>
              <w:right w:val="single" w:sz="4" w:space="0" w:color="000000"/>
            </w:tcBorders>
          </w:tcPr>
          <w:p w:rsidR="007C1745" w:rsidRPr="00550B56" w:rsidRDefault="00550B56">
            <w:pPr>
              <w:jc w:val="both"/>
              <w:rPr>
                <w:lang w:val="en-US"/>
              </w:rPr>
            </w:pPr>
            <w:r w:rsidRPr="00550B56">
              <w:rPr>
                <w:lang w:val="en-US"/>
              </w:rPr>
              <w:t>of Candidate of Geographical Sciences, Kolesnikovich Viktor Pavlovich</w:t>
            </w:r>
          </w:p>
        </w:tc>
      </w:tr>
      <w:tr w:rsidR="007C1745" w:rsidRPr="00550B56">
        <w:tc>
          <w:tcPr>
            <w:tcW w:w="468" w:type="dxa"/>
            <w:tcBorders>
              <w:top w:val="single" w:sz="4" w:space="0" w:color="000000"/>
              <w:left w:val="single" w:sz="4" w:space="0" w:color="000000"/>
              <w:bottom w:val="single" w:sz="4" w:space="0" w:color="000000"/>
            </w:tcBorders>
          </w:tcPr>
          <w:p w:rsidR="007C1745" w:rsidRDefault="00550B56">
            <w:pPr>
              <w:jc w:val="center"/>
            </w:pPr>
            <w:r>
              <w:t>7</w:t>
            </w:r>
          </w:p>
        </w:tc>
        <w:tc>
          <w:tcPr>
            <w:tcW w:w="2448" w:type="dxa"/>
            <w:tcBorders>
              <w:top w:val="single" w:sz="4" w:space="0" w:color="000000"/>
              <w:left w:val="single" w:sz="4" w:space="0" w:color="000000"/>
              <w:bottom w:val="single" w:sz="4" w:space="0" w:color="000000"/>
            </w:tcBorders>
          </w:tcPr>
          <w:p w:rsidR="007C1745" w:rsidRPr="00550B56" w:rsidRDefault="00550B56">
            <w:pPr>
              <w:jc w:val="center"/>
              <w:rPr>
                <w:lang w:val="en-US"/>
              </w:rPr>
            </w:pPr>
            <w:r w:rsidRPr="00550B56">
              <w:rPr>
                <w:lang w:val="en-US"/>
              </w:rPr>
              <w:t>The purpose of the discipline</w:t>
            </w:r>
          </w:p>
        </w:tc>
        <w:tc>
          <w:tcPr>
            <w:tcW w:w="6310" w:type="dxa"/>
            <w:tcBorders>
              <w:top w:val="single" w:sz="4" w:space="0" w:color="000000"/>
              <w:left w:val="single" w:sz="4" w:space="0" w:color="000000"/>
              <w:bottom w:val="single" w:sz="4" w:space="0" w:color="000000"/>
              <w:right w:val="single" w:sz="4" w:space="0" w:color="000000"/>
            </w:tcBorders>
          </w:tcPr>
          <w:p w:rsidR="007C1745" w:rsidRPr="00550B56" w:rsidRDefault="00550B56">
            <w:pPr>
              <w:shd w:val="clear" w:color="auto" w:fill="FFFFFF"/>
              <w:tabs>
                <w:tab w:val="left" w:pos="9356"/>
              </w:tabs>
              <w:autoSpaceDE w:val="0"/>
              <w:jc w:val="both"/>
              <w:rPr>
                <w:lang w:val="en-US"/>
              </w:rPr>
            </w:pPr>
            <w:r w:rsidRPr="00550B56">
              <w:rPr>
                <w:lang w:val="en-US" w:eastAsia="en-US"/>
              </w:rPr>
              <w:t xml:space="preserve">Land and Agrarian Law </w:t>
            </w:r>
            <w:r w:rsidRPr="00550B56">
              <w:rPr>
                <w:color w:val="000000"/>
                <w:szCs w:val="28"/>
                <w:lang w:val="en-US"/>
              </w:rPr>
              <w:t xml:space="preserve">is an academic discipline, the subject of which is the system of </w:t>
            </w:r>
            <w:r w:rsidRPr="00550B56">
              <w:rPr>
                <w:color w:val="000000"/>
                <w:szCs w:val="28"/>
                <w:lang w:val="en-US"/>
              </w:rPr>
              <w:t>scientific knowledge about agrarian law as a branch of law and legislation.</w:t>
            </w:r>
          </w:p>
          <w:p w:rsidR="007C1745" w:rsidRPr="00550B56" w:rsidRDefault="00550B56">
            <w:pPr>
              <w:shd w:val="clear" w:color="auto" w:fill="FFFFFF"/>
              <w:tabs>
                <w:tab w:val="left" w:pos="9356"/>
              </w:tabs>
              <w:autoSpaceDE w:val="0"/>
              <w:jc w:val="both"/>
              <w:rPr>
                <w:lang w:val="en-US"/>
              </w:rPr>
            </w:pPr>
            <w:r w:rsidRPr="00550B56">
              <w:rPr>
                <w:color w:val="000000"/>
                <w:szCs w:val="28"/>
                <w:lang w:val="en-US"/>
              </w:rPr>
              <w:t xml:space="preserve">The main </w:t>
            </w:r>
            <w:r w:rsidRPr="00550B56">
              <w:rPr>
                <w:b/>
                <w:bCs/>
                <w:color w:val="000000"/>
                <w:szCs w:val="28"/>
                <w:lang w:val="en-US"/>
              </w:rPr>
              <w:t xml:space="preserve">goal </w:t>
            </w:r>
            <w:r w:rsidRPr="00550B56">
              <w:rPr>
                <w:color w:val="000000"/>
                <w:szCs w:val="28"/>
                <w:lang w:val="en-US"/>
              </w:rPr>
              <w:t>of the course is to provide students with the necessary amount of knowledge about the features and mechanism of legal regulation of public relations related to the ec</w:t>
            </w:r>
            <w:r w:rsidRPr="00550B56">
              <w:rPr>
                <w:color w:val="000000"/>
                <w:szCs w:val="28"/>
                <w:lang w:val="en-US"/>
              </w:rPr>
              <w:t>onomic use and protection of land, to promote the development of independent legal thinking, a broad outlook and professional erudition of future political scientists.</w:t>
            </w:r>
          </w:p>
          <w:p w:rsidR="007C1745" w:rsidRPr="00550B56" w:rsidRDefault="00550B56">
            <w:pPr>
              <w:pStyle w:val="ab"/>
              <w:ind w:firstLine="0"/>
              <w:rPr>
                <w:lang w:val="en-US" w:eastAsia="en-US"/>
              </w:rPr>
            </w:pPr>
            <w:r w:rsidRPr="00550B56">
              <w:rPr>
                <w:color w:val="000000"/>
                <w:szCs w:val="28"/>
                <w:lang w:val="en-US"/>
              </w:rPr>
              <w:t>As a branch of law, agricultural law is included in the group of natural resource branch</w:t>
            </w:r>
            <w:r w:rsidRPr="00550B56">
              <w:rPr>
                <w:color w:val="000000"/>
                <w:szCs w:val="28"/>
                <w:lang w:val="en-US"/>
              </w:rPr>
              <w:t>es of environmental and land law and includes a set of legal norms that regulate public relations on agricultural use and land protection. The basic nature of land relations, which ensure the interconnection of all other natural resource relations, leads t</w:t>
            </w:r>
            <w:r w:rsidRPr="00550B56">
              <w:rPr>
                <w:color w:val="000000"/>
                <w:szCs w:val="28"/>
                <w:lang w:val="en-US"/>
              </w:rPr>
              <w:t>o the separation of agrarian law into an independent branch</w:t>
            </w:r>
          </w:p>
        </w:tc>
      </w:tr>
      <w:tr w:rsidR="007C1745" w:rsidRPr="00550B56">
        <w:tc>
          <w:tcPr>
            <w:tcW w:w="468" w:type="dxa"/>
            <w:tcBorders>
              <w:top w:val="single" w:sz="4" w:space="0" w:color="000000"/>
              <w:left w:val="single" w:sz="4" w:space="0" w:color="000000"/>
              <w:bottom w:val="single" w:sz="4" w:space="0" w:color="000000"/>
            </w:tcBorders>
          </w:tcPr>
          <w:p w:rsidR="007C1745" w:rsidRDefault="00550B56">
            <w:pPr>
              <w:jc w:val="center"/>
            </w:pPr>
            <w:r>
              <w:t>8</w:t>
            </w:r>
          </w:p>
        </w:tc>
        <w:tc>
          <w:tcPr>
            <w:tcW w:w="2448" w:type="dxa"/>
            <w:tcBorders>
              <w:top w:val="single" w:sz="4" w:space="0" w:color="000000"/>
              <w:left w:val="single" w:sz="4" w:space="0" w:color="000000"/>
              <w:bottom w:val="single" w:sz="4" w:space="0" w:color="000000"/>
            </w:tcBorders>
          </w:tcPr>
          <w:p w:rsidR="007C1745" w:rsidRDefault="00550B56">
            <w:pPr>
              <w:jc w:val="center"/>
            </w:pPr>
            <w:proofErr w:type="spellStart"/>
            <w:r>
              <w:t>Prerequisites</w:t>
            </w:r>
            <w:proofErr w:type="spellEnd"/>
          </w:p>
          <w:p w:rsidR="007C1745" w:rsidRDefault="007C1745">
            <w:pPr>
              <w:jc w:val="center"/>
            </w:pPr>
          </w:p>
        </w:tc>
        <w:tc>
          <w:tcPr>
            <w:tcW w:w="6310" w:type="dxa"/>
            <w:tcBorders>
              <w:top w:val="single" w:sz="4" w:space="0" w:color="000000"/>
              <w:left w:val="single" w:sz="4" w:space="0" w:color="000000"/>
              <w:bottom w:val="single" w:sz="4" w:space="0" w:color="000000"/>
              <w:right w:val="single" w:sz="4" w:space="0" w:color="000000"/>
            </w:tcBorders>
          </w:tcPr>
          <w:p w:rsidR="007C1745" w:rsidRPr="00550B56" w:rsidRDefault="00550B56">
            <w:pPr>
              <w:shd w:val="clear" w:color="auto" w:fill="FFFFFF"/>
              <w:tabs>
                <w:tab w:val="left" w:pos="9356"/>
              </w:tabs>
              <w:autoSpaceDE w:val="0"/>
              <w:jc w:val="both"/>
              <w:rPr>
                <w:szCs w:val="28"/>
                <w:lang w:val="en-US"/>
              </w:rPr>
            </w:pPr>
            <w:r w:rsidRPr="00550B56">
              <w:rPr>
                <w:spacing w:val="-4"/>
                <w:szCs w:val="28"/>
                <w:lang w:val="en-US"/>
              </w:rPr>
              <w:t>"Natural</w:t>
            </w:r>
            <w:r w:rsidRPr="00550B56">
              <w:rPr>
                <w:szCs w:val="28"/>
                <w:lang w:val="en-US"/>
              </w:rPr>
              <w:t xml:space="preserve"> Resource Law", </w:t>
            </w:r>
            <w:r w:rsidRPr="00550B56">
              <w:rPr>
                <w:spacing w:val="-4"/>
                <w:szCs w:val="28"/>
                <w:lang w:val="en-US"/>
              </w:rPr>
              <w:t>"</w:t>
            </w:r>
            <w:r w:rsidRPr="00550B56">
              <w:rPr>
                <w:szCs w:val="28"/>
                <w:lang w:val="en-US"/>
              </w:rPr>
              <w:t>Environmental Law", "Civil Law", "Economic Law"and" Environmental Economics".</w:t>
            </w:r>
          </w:p>
        </w:tc>
      </w:tr>
      <w:tr w:rsidR="007C1745" w:rsidRPr="00550B56">
        <w:tc>
          <w:tcPr>
            <w:tcW w:w="468" w:type="dxa"/>
            <w:tcBorders>
              <w:top w:val="single" w:sz="4" w:space="0" w:color="000000"/>
              <w:left w:val="single" w:sz="4" w:space="0" w:color="000000"/>
              <w:bottom w:val="single" w:sz="4" w:space="0" w:color="000000"/>
            </w:tcBorders>
          </w:tcPr>
          <w:p w:rsidR="007C1745" w:rsidRDefault="00550B56">
            <w:pPr>
              <w:jc w:val="center"/>
            </w:pPr>
            <w:r>
              <w:t>9</w:t>
            </w:r>
          </w:p>
        </w:tc>
        <w:tc>
          <w:tcPr>
            <w:tcW w:w="2448" w:type="dxa"/>
            <w:tcBorders>
              <w:top w:val="single" w:sz="4" w:space="0" w:color="000000"/>
              <w:left w:val="single" w:sz="4" w:space="0" w:color="000000"/>
              <w:bottom w:val="single" w:sz="4" w:space="0" w:color="000000"/>
            </w:tcBorders>
          </w:tcPr>
          <w:p w:rsidR="007C1745" w:rsidRDefault="00550B56">
            <w:pPr>
              <w:jc w:val="center"/>
            </w:pPr>
            <w:proofErr w:type="spellStart"/>
            <w:r>
              <w:t>Content</w:t>
            </w:r>
            <w:proofErr w:type="spellEnd"/>
            <w:r>
              <w:t xml:space="preserve"> </w:t>
            </w:r>
            <w:proofErr w:type="spellStart"/>
            <w:r>
              <w:t>of</w:t>
            </w:r>
            <w:proofErr w:type="spellEnd"/>
            <w:r>
              <w:t xml:space="preserve"> </w:t>
            </w:r>
            <w:proofErr w:type="spellStart"/>
            <w:r>
              <w:t>the</w:t>
            </w:r>
            <w:proofErr w:type="spellEnd"/>
            <w:r>
              <w:t xml:space="preserve"> </w:t>
            </w:r>
            <w:proofErr w:type="spellStart"/>
            <w:r>
              <w:t>discipline</w:t>
            </w:r>
            <w:proofErr w:type="spellEnd"/>
          </w:p>
        </w:tc>
        <w:tc>
          <w:tcPr>
            <w:tcW w:w="6310" w:type="dxa"/>
            <w:tcBorders>
              <w:top w:val="single" w:sz="4" w:space="0" w:color="000000"/>
              <w:left w:val="single" w:sz="4" w:space="0" w:color="000000"/>
              <w:bottom w:val="single" w:sz="4" w:space="0" w:color="000000"/>
              <w:right w:val="single" w:sz="4" w:space="0" w:color="000000"/>
            </w:tcBorders>
          </w:tcPr>
          <w:p w:rsidR="007C1745" w:rsidRPr="00550B56" w:rsidRDefault="00550B56">
            <w:pPr>
              <w:widowControl w:val="0"/>
              <w:spacing w:line="307" w:lineRule="exact"/>
              <w:ind w:right="1" w:firstLine="420"/>
              <w:contextualSpacing/>
              <w:jc w:val="both"/>
              <w:rPr>
                <w:lang w:val="en-US"/>
              </w:rPr>
            </w:pPr>
            <w:r w:rsidRPr="00550B56">
              <w:rPr>
                <w:lang w:val="en-US"/>
              </w:rPr>
              <w:t xml:space="preserve">The discipline "Land and agrarian law" is an academic discipline, the subject of which is the system of scientific knowledge in the field </w:t>
            </w:r>
            <w:r w:rsidRPr="00550B56">
              <w:rPr>
                <w:szCs w:val="28"/>
                <w:lang w:val="en-US"/>
              </w:rPr>
              <w:t>of state regulation and management in the field of economic use and turnover of land. Land distribution and redistribu</w:t>
            </w:r>
            <w:r w:rsidRPr="00550B56">
              <w:rPr>
                <w:szCs w:val="28"/>
                <w:lang w:val="en-US"/>
              </w:rPr>
              <w:t>tion.</w:t>
            </w:r>
            <w:r w:rsidRPr="00550B56">
              <w:rPr>
                <w:bCs/>
                <w:szCs w:val="28"/>
                <w:lang w:val="en-US"/>
              </w:rPr>
              <w:t xml:space="preserve"> Legal regulation of land turnover</w:t>
            </w:r>
            <w:r w:rsidRPr="00550B56">
              <w:rPr>
                <w:lang w:val="en-US"/>
              </w:rPr>
              <w:t xml:space="preserve"> </w:t>
            </w:r>
            <w:r w:rsidRPr="00550B56">
              <w:rPr>
                <w:bCs/>
                <w:szCs w:val="28"/>
                <w:lang w:val="en-US"/>
              </w:rPr>
              <w:t>Legal regime of agricultural land. Legal regime of land in localities, horticultural associations, and dacha cooperatives</w:t>
            </w:r>
          </w:p>
        </w:tc>
      </w:tr>
      <w:tr w:rsidR="007C1745">
        <w:tc>
          <w:tcPr>
            <w:tcW w:w="468" w:type="dxa"/>
            <w:tcBorders>
              <w:top w:val="single" w:sz="4" w:space="0" w:color="000000"/>
              <w:left w:val="single" w:sz="4" w:space="0" w:color="000000"/>
              <w:bottom w:val="single" w:sz="4" w:space="0" w:color="000000"/>
            </w:tcBorders>
          </w:tcPr>
          <w:p w:rsidR="007C1745" w:rsidRDefault="00550B56">
            <w:pPr>
              <w:jc w:val="center"/>
            </w:pPr>
            <w:r>
              <w:t>10</w:t>
            </w:r>
          </w:p>
        </w:tc>
        <w:tc>
          <w:tcPr>
            <w:tcW w:w="2448" w:type="dxa"/>
            <w:tcBorders>
              <w:top w:val="single" w:sz="4" w:space="0" w:color="000000"/>
              <w:left w:val="single" w:sz="4" w:space="0" w:color="000000"/>
              <w:bottom w:val="single" w:sz="4" w:space="0" w:color="000000"/>
            </w:tcBorders>
          </w:tcPr>
          <w:p w:rsidR="007C1745" w:rsidRDefault="00550B56">
            <w:pPr>
              <w:jc w:val="center"/>
            </w:pPr>
            <w:proofErr w:type="spellStart"/>
            <w:r>
              <w:t>Recommended</w:t>
            </w:r>
            <w:proofErr w:type="spellEnd"/>
            <w:r>
              <w:t xml:space="preserve"> </w:t>
            </w:r>
            <w:proofErr w:type="spellStart"/>
            <w:r>
              <w:t>literature</w:t>
            </w:r>
            <w:proofErr w:type="spellEnd"/>
          </w:p>
        </w:tc>
        <w:tc>
          <w:tcPr>
            <w:tcW w:w="6310" w:type="dxa"/>
            <w:tcBorders>
              <w:top w:val="single" w:sz="4" w:space="0" w:color="000000"/>
              <w:left w:val="single" w:sz="4" w:space="0" w:color="000000"/>
              <w:bottom w:val="single" w:sz="4" w:space="0" w:color="000000"/>
              <w:right w:val="single" w:sz="4" w:space="0" w:color="000000"/>
            </w:tcBorders>
          </w:tcPr>
          <w:p w:rsidR="00550B56" w:rsidRPr="00550B56" w:rsidRDefault="00550B56" w:rsidP="00550B56">
            <w:pPr>
              <w:numPr>
                <w:ilvl w:val="0"/>
                <w:numId w:val="3"/>
              </w:numPr>
              <w:tabs>
                <w:tab w:val="left" w:pos="0"/>
                <w:tab w:val="left" w:pos="709"/>
              </w:tabs>
              <w:suppressAutoHyphens w:val="0"/>
              <w:autoSpaceDE w:val="0"/>
              <w:autoSpaceDN w:val="0"/>
              <w:adjustRightInd w:val="0"/>
              <w:ind w:left="0" w:firstLine="0"/>
              <w:contextualSpacing/>
              <w:jc w:val="both"/>
              <w:rPr>
                <w:lang w:eastAsia="ru-RU"/>
              </w:rPr>
            </w:pPr>
            <w:r>
              <w:rPr>
                <w:rFonts w:eastAsia="Sylfaen"/>
              </w:rPr>
              <w:t xml:space="preserve">  </w:t>
            </w:r>
            <w:r w:rsidRPr="00550B56">
              <w:rPr>
                <w:rFonts w:ascii="Sylfaen" w:hAnsi="Sylfaen"/>
                <w:lang w:eastAsia="ru-RU"/>
              </w:rPr>
              <w:t xml:space="preserve">  </w:t>
            </w:r>
            <w:proofErr w:type="spellStart"/>
            <w:r w:rsidRPr="00550B56">
              <w:rPr>
                <w:lang w:eastAsia="ru-RU"/>
              </w:rPr>
              <w:t>Балашенко</w:t>
            </w:r>
            <w:proofErr w:type="spellEnd"/>
            <w:r w:rsidRPr="00550B56">
              <w:rPr>
                <w:lang w:eastAsia="ru-RU"/>
              </w:rPr>
              <w:t xml:space="preserve">, С.А. Экологическое право: учебник / С.А. </w:t>
            </w:r>
            <w:proofErr w:type="spellStart"/>
            <w:r w:rsidRPr="00550B56">
              <w:rPr>
                <w:lang w:eastAsia="ru-RU"/>
              </w:rPr>
              <w:t>Балашенко</w:t>
            </w:r>
            <w:proofErr w:type="spellEnd"/>
            <w:r w:rsidRPr="00550B56">
              <w:rPr>
                <w:lang w:eastAsia="ru-RU"/>
              </w:rPr>
              <w:t xml:space="preserve">, Т.И. Макарова, В.Е. </w:t>
            </w:r>
            <w:proofErr w:type="spellStart"/>
            <w:r w:rsidRPr="00550B56">
              <w:rPr>
                <w:lang w:eastAsia="ru-RU"/>
              </w:rPr>
              <w:t>Лизгаро</w:t>
            </w:r>
            <w:proofErr w:type="spellEnd"/>
            <w:r w:rsidRPr="00550B56">
              <w:rPr>
                <w:lang w:eastAsia="ru-RU"/>
              </w:rPr>
              <w:t xml:space="preserve">. – Минск: </w:t>
            </w:r>
            <w:proofErr w:type="spellStart"/>
            <w:r w:rsidRPr="00550B56">
              <w:rPr>
                <w:lang w:eastAsia="ru-RU"/>
              </w:rPr>
              <w:t>Вышэйшая</w:t>
            </w:r>
            <w:proofErr w:type="spellEnd"/>
            <w:r w:rsidRPr="00550B56">
              <w:rPr>
                <w:lang w:eastAsia="ru-RU"/>
              </w:rPr>
              <w:t xml:space="preserve"> школа, 2016. – 383 с.</w:t>
            </w:r>
          </w:p>
          <w:p w:rsidR="00550B56" w:rsidRPr="00550B56" w:rsidRDefault="00550B56" w:rsidP="00550B56">
            <w:pPr>
              <w:numPr>
                <w:ilvl w:val="0"/>
                <w:numId w:val="3"/>
              </w:numPr>
              <w:tabs>
                <w:tab w:val="left" w:pos="0"/>
                <w:tab w:val="left" w:pos="709"/>
              </w:tabs>
              <w:suppressAutoHyphens w:val="0"/>
              <w:autoSpaceDE w:val="0"/>
              <w:autoSpaceDN w:val="0"/>
              <w:adjustRightInd w:val="0"/>
              <w:ind w:left="0" w:firstLine="0"/>
              <w:contextualSpacing/>
              <w:jc w:val="both"/>
              <w:rPr>
                <w:lang w:eastAsia="ru-RU"/>
              </w:rPr>
            </w:pPr>
            <w:proofErr w:type="spellStart"/>
            <w:r w:rsidRPr="00550B56">
              <w:rPr>
                <w:lang w:eastAsia="ru-RU"/>
              </w:rPr>
              <w:t>Гуринович</w:t>
            </w:r>
            <w:proofErr w:type="spellEnd"/>
            <w:r w:rsidRPr="00550B56">
              <w:rPr>
                <w:lang w:eastAsia="ru-RU"/>
              </w:rPr>
              <w:t xml:space="preserve"> А.В. </w:t>
            </w:r>
            <w:proofErr w:type="spellStart"/>
            <w:r w:rsidRPr="00550B56">
              <w:rPr>
                <w:lang w:eastAsia="ru-RU"/>
              </w:rPr>
              <w:t>Природоресурсное</w:t>
            </w:r>
            <w:proofErr w:type="spellEnd"/>
            <w:r w:rsidRPr="00550B56">
              <w:rPr>
                <w:lang w:eastAsia="ru-RU"/>
              </w:rPr>
              <w:t xml:space="preserve"> право: конспект лекций: в 2-ух частях / А.В. </w:t>
            </w:r>
            <w:proofErr w:type="spellStart"/>
            <w:r w:rsidRPr="00550B56">
              <w:rPr>
                <w:lang w:eastAsia="ru-RU"/>
              </w:rPr>
              <w:t>Гуринович</w:t>
            </w:r>
            <w:proofErr w:type="spellEnd"/>
            <w:r w:rsidRPr="00550B56">
              <w:rPr>
                <w:lang w:eastAsia="ru-RU"/>
              </w:rPr>
              <w:t xml:space="preserve">. – Минск: БИП, </w:t>
            </w:r>
            <w:proofErr w:type="gramStart"/>
            <w:r w:rsidRPr="00550B56">
              <w:rPr>
                <w:lang w:eastAsia="ru-RU"/>
              </w:rPr>
              <w:t>2020.-</w:t>
            </w:r>
            <w:proofErr w:type="gramEnd"/>
            <w:r w:rsidRPr="00550B56">
              <w:rPr>
                <w:lang w:eastAsia="ru-RU"/>
              </w:rPr>
              <w:t>183 с.</w:t>
            </w:r>
          </w:p>
          <w:p w:rsidR="00550B56" w:rsidRPr="00550B56" w:rsidRDefault="00550B56" w:rsidP="00550B56">
            <w:pPr>
              <w:numPr>
                <w:ilvl w:val="0"/>
                <w:numId w:val="3"/>
              </w:numPr>
              <w:tabs>
                <w:tab w:val="left" w:pos="0"/>
                <w:tab w:val="left" w:pos="709"/>
              </w:tabs>
              <w:suppressAutoHyphens w:val="0"/>
              <w:autoSpaceDE w:val="0"/>
              <w:autoSpaceDN w:val="0"/>
              <w:adjustRightInd w:val="0"/>
              <w:ind w:left="0" w:firstLine="0"/>
              <w:contextualSpacing/>
              <w:jc w:val="both"/>
              <w:rPr>
                <w:lang w:eastAsia="ru-RU"/>
              </w:rPr>
            </w:pPr>
            <w:proofErr w:type="spellStart"/>
            <w:r w:rsidRPr="00550B56">
              <w:rPr>
                <w:lang w:eastAsia="ru-RU"/>
              </w:rPr>
              <w:t>Сапогин</w:t>
            </w:r>
            <w:proofErr w:type="spellEnd"/>
            <w:r w:rsidRPr="00550B56">
              <w:rPr>
                <w:lang w:eastAsia="ru-RU"/>
              </w:rPr>
              <w:t xml:space="preserve">, А.Н. </w:t>
            </w:r>
            <w:proofErr w:type="spellStart"/>
            <w:r w:rsidRPr="00550B56">
              <w:rPr>
                <w:lang w:eastAsia="ru-RU"/>
              </w:rPr>
              <w:t>Природоресурсное</w:t>
            </w:r>
            <w:proofErr w:type="spellEnd"/>
            <w:r w:rsidRPr="00550B56">
              <w:rPr>
                <w:lang w:eastAsia="ru-RU"/>
              </w:rPr>
              <w:t xml:space="preserve"> право Республики Беларусь. Общая часть: учебное пособие / А.Н. </w:t>
            </w:r>
            <w:proofErr w:type="spellStart"/>
            <w:r w:rsidRPr="00550B56">
              <w:rPr>
                <w:lang w:eastAsia="ru-RU"/>
              </w:rPr>
              <w:t>Сапогин</w:t>
            </w:r>
            <w:proofErr w:type="spellEnd"/>
            <w:r w:rsidRPr="00550B56">
              <w:rPr>
                <w:lang w:eastAsia="ru-RU"/>
              </w:rPr>
              <w:t>; учреждение образования «Акад. М-</w:t>
            </w:r>
            <w:proofErr w:type="spellStart"/>
            <w:r w:rsidRPr="00550B56">
              <w:rPr>
                <w:lang w:eastAsia="ru-RU"/>
              </w:rPr>
              <w:t>ва</w:t>
            </w:r>
            <w:proofErr w:type="spellEnd"/>
            <w:r w:rsidRPr="00550B56">
              <w:rPr>
                <w:lang w:eastAsia="ru-RU"/>
              </w:rPr>
              <w:t xml:space="preserve"> </w:t>
            </w:r>
            <w:proofErr w:type="spellStart"/>
            <w:r w:rsidRPr="00550B56">
              <w:rPr>
                <w:lang w:eastAsia="ru-RU"/>
              </w:rPr>
              <w:t>внутр</w:t>
            </w:r>
            <w:proofErr w:type="spellEnd"/>
            <w:r w:rsidRPr="00550B56">
              <w:rPr>
                <w:lang w:eastAsia="ru-RU"/>
              </w:rPr>
              <w:t xml:space="preserve">. дел </w:t>
            </w:r>
            <w:proofErr w:type="spellStart"/>
            <w:r w:rsidRPr="00550B56">
              <w:rPr>
                <w:lang w:eastAsia="ru-RU"/>
              </w:rPr>
              <w:t>Респ</w:t>
            </w:r>
            <w:proofErr w:type="spellEnd"/>
            <w:r w:rsidRPr="00550B56">
              <w:rPr>
                <w:lang w:eastAsia="ru-RU"/>
              </w:rPr>
              <w:t>. Беларусь». – Минск: Академия МВД, 2016. – 172 с.</w:t>
            </w:r>
          </w:p>
          <w:p w:rsidR="00550B56" w:rsidRPr="00550B56" w:rsidRDefault="00550B56" w:rsidP="00550B56">
            <w:pPr>
              <w:numPr>
                <w:ilvl w:val="0"/>
                <w:numId w:val="3"/>
              </w:numPr>
              <w:tabs>
                <w:tab w:val="left" w:pos="0"/>
                <w:tab w:val="left" w:pos="709"/>
              </w:tabs>
              <w:suppressAutoHyphens w:val="0"/>
              <w:autoSpaceDE w:val="0"/>
              <w:autoSpaceDN w:val="0"/>
              <w:adjustRightInd w:val="0"/>
              <w:ind w:left="0" w:firstLine="0"/>
              <w:contextualSpacing/>
              <w:jc w:val="both"/>
              <w:rPr>
                <w:lang w:eastAsia="ru-RU"/>
              </w:rPr>
            </w:pPr>
            <w:proofErr w:type="spellStart"/>
            <w:r w:rsidRPr="00550B56">
              <w:rPr>
                <w:lang w:eastAsia="ru-RU"/>
              </w:rPr>
              <w:t>Сапогин</w:t>
            </w:r>
            <w:proofErr w:type="spellEnd"/>
            <w:r w:rsidRPr="00550B56">
              <w:rPr>
                <w:lang w:eastAsia="ru-RU"/>
              </w:rPr>
              <w:t xml:space="preserve">, А.Н. </w:t>
            </w:r>
            <w:proofErr w:type="spellStart"/>
            <w:r w:rsidRPr="00550B56">
              <w:rPr>
                <w:lang w:eastAsia="ru-RU"/>
              </w:rPr>
              <w:t>Природоресурсное</w:t>
            </w:r>
            <w:proofErr w:type="spellEnd"/>
            <w:r w:rsidRPr="00550B56">
              <w:rPr>
                <w:lang w:eastAsia="ru-RU"/>
              </w:rPr>
              <w:t xml:space="preserve"> право Республики Беларусь. Особенная часть: учебное пособие / А.Н. </w:t>
            </w:r>
            <w:proofErr w:type="spellStart"/>
            <w:r w:rsidRPr="00550B56">
              <w:rPr>
                <w:lang w:eastAsia="ru-RU"/>
              </w:rPr>
              <w:t>Сапогин</w:t>
            </w:r>
            <w:proofErr w:type="spellEnd"/>
            <w:r w:rsidRPr="00550B56">
              <w:rPr>
                <w:lang w:eastAsia="ru-RU"/>
              </w:rPr>
              <w:t>; учреждение образования «Акад. М-</w:t>
            </w:r>
            <w:proofErr w:type="spellStart"/>
            <w:r w:rsidRPr="00550B56">
              <w:rPr>
                <w:lang w:eastAsia="ru-RU"/>
              </w:rPr>
              <w:t>ва</w:t>
            </w:r>
            <w:proofErr w:type="spellEnd"/>
            <w:r w:rsidRPr="00550B56">
              <w:rPr>
                <w:lang w:eastAsia="ru-RU"/>
              </w:rPr>
              <w:t xml:space="preserve"> </w:t>
            </w:r>
            <w:proofErr w:type="spellStart"/>
            <w:r w:rsidRPr="00550B56">
              <w:rPr>
                <w:lang w:eastAsia="ru-RU"/>
              </w:rPr>
              <w:t>внутр</w:t>
            </w:r>
            <w:proofErr w:type="spellEnd"/>
            <w:r w:rsidRPr="00550B56">
              <w:rPr>
                <w:lang w:eastAsia="ru-RU"/>
              </w:rPr>
              <w:t xml:space="preserve">. дел </w:t>
            </w:r>
            <w:proofErr w:type="spellStart"/>
            <w:r w:rsidRPr="00550B56">
              <w:rPr>
                <w:lang w:eastAsia="ru-RU"/>
              </w:rPr>
              <w:t>Респ</w:t>
            </w:r>
            <w:proofErr w:type="spellEnd"/>
            <w:r w:rsidRPr="00550B56">
              <w:rPr>
                <w:lang w:eastAsia="ru-RU"/>
              </w:rPr>
              <w:t xml:space="preserve">. </w:t>
            </w:r>
            <w:r w:rsidRPr="00550B56">
              <w:rPr>
                <w:lang w:eastAsia="ru-RU"/>
              </w:rPr>
              <w:lastRenderedPageBreak/>
              <w:t>Беларусь». – Минск: Академия МВД, 2015. – 173 с.</w:t>
            </w:r>
          </w:p>
          <w:p w:rsidR="00550B56" w:rsidRPr="00550B56" w:rsidRDefault="00550B56" w:rsidP="00550B56">
            <w:pPr>
              <w:numPr>
                <w:ilvl w:val="0"/>
                <w:numId w:val="3"/>
              </w:numPr>
              <w:tabs>
                <w:tab w:val="left" w:pos="0"/>
                <w:tab w:val="left" w:pos="709"/>
              </w:tabs>
              <w:suppressAutoHyphens w:val="0"/>
              <w:ind w:left="0" w:firstLine="0"/>
              <w:contextualSpacing/>
              <w:jc w:val="both"/>
              <w:rPr>
                <w:rFonts w:eastAsia="Calibri"/>
                <w:lang w:eastAsia="en-US"/>
              </w:rPr>
            </w:pPr>
            <w:r w:rsidRPr="00550B56">
              <w:rPr>
                <w:rFonts w:eastAsia="Calibri"/>
                <w:lang w:eastAsia="en-US"/>
              </w:rPr>
              <w:t>Сухова, Е.А. Значение земельно-правовой ответственности для обеспечения земельного правопорядка / Е.А. Сухова // Юрист. - 2014. -№ 2. - С. 16-</w:t>
            </w:r>
          </w:p>
          <w:p w:rsidR="00550B56" w:rsidRPr="00550B56" w:rsidRDefault="00550B56" w:rsidP="00550B56">
            <w:pPr>
              <w:numPr>
                <w:ilvl w:val="0"/>
                <w:numId w:val="3"/>
              </w:numPr>
              <w:tabs>
                <w:tab w:val="left" w:pos="0"/>
                <w:tab w:val="left" w:pos="422"/>
                <w:tab w:val="left" w:pos="709"/>
              </w:tabs>
              <w:suppressAutoHyphens w:val="0"/>
              <w:ind w:left="0" w:firstLine="0"/>
              <w:contextualSpacing/>
              <w:jc w:val="both"/>
              <w:rPr>
                <w:rFonts w:eastAsia="Calibri"/>
                <w:lang w:eastAsia="en-US"/>
              </w:rPr>
            </w:pPr>
            <w:r w:rsidRPr="00550B56">
              <w:rPr>
                <w:rFonts w:eastAsia="Calibri"/>
                <w:iCs/>
                <w:lang w:eastAsia="en-US"/>
              </w:rPr>
              <w:t xml:space="preserve">О бухгалтерском учете в крестьянских (фермерских) хозяйствах: </w:t>
            </w:r>
            <w:r w:rsidRPr="00550B56">
              <w:rPr>
                <w:rFonts w:eastAsia="Calibri"/>
                <w:lang w:eastAsia="en-US"/>
              </w:rPr>
              <w:t xml:space="preserve">Указ Президента </w:t>
            </w:r>
            <w:proofErr w:type="spellStart"/>
            <w:r w:rsidRPr="00550B56">
              <w:rPr>
                <w:rFonts w:eastAsia="Calibri"/>
                <w:lang w:eastAsia="en-US"/>
              </w:rPr>
              <w:t>Респ</w:t>
            </w:r>
            <w:proofErr w:type="spellEnd"/>
            <w:r w:rsidRPr="00550B56">
              <w:rPr>
                <w:rFonts w:eastAsia="Calibri"/>
                <w:lang w:eastAsia="en-US"/>
              </w:rPr>
              <w:t xml:space="preserve">. Беларусь от 31.08.2017 г. №311 (с изм. и доп.) // Эталон – Беларусь [Электронный ресурс] / Нац. центр правовой </w:t>
            </w:r>
            <w:proofErr w:type="spellStart"/>
            <w:r w:rsidRPr="00550B56">
              <w:rPr>
                <w:rFonts w:eastAsia="Calibri"/>
                <w:lang w:eastAsia="en-US"/>
              </w:rPr>
              <w:t>информ</w:t>
            </w:r>
            <w:proofErr w:type="spellEnd"/>
            <w:r w:rsidRPr="00550B56">
              <w:rPr>
                <w:rFonts w:eastAsia="Calibri"/>
                <w:lang w:eastAsia="en-US"/>
              </w:rPr>
              <w:t>. Республики Беларусь. – Минск, 2022.</w:t>
            </w:r>
          </w:p>
          <w:p w:rsidR="00550B56" w:rsidRPr="00550B56" w:rsidRDefault="00550B56" w:rsidP="00550B56">
            <w:pPr>
              <w:numPr>
                <w:ilvl w:val="0"/>
                <w:numId w:val="3"/>
              </w:numPr>
              <w:tabs>
                <w:tab w:val="left" w:pos="0"/>
                <w:tab w:val="left" w:pos="422"/>
                <w:tab w:val="left" w:pos="709"/>
              </w:tabs>
              <w:suppressAutoHyphens w:val="0"/>
              <w:ind w:left="0" w:firstLine="0"/>
              <w:contextualSpacing/>
              <w:jc w:val="both"/>
              <w:rPr>
                <w:rFonts w:eastAsia="Calibri"/>
                <w:lang w:eastAsia="en-US"/>
              </w:rPr>
            </w:pPr>
            <w:r w:rsidRPr="00550B56">
              <w:rPr>
                <w:iCs/>
                <w:lang w:eastAsia="ru-RU"/>
              </w:rPr>
              <w:t>О критериях отнесения хозяйственной и иной деятельности, которая оказывает вредное воздействие на окружающую среду, к экологически опасной деятельности</w:t>
            </w:r>
            <w:r w:rsidRPr="00550B56">
              <w:rPr>
                <w:lang w:eastAsia="ru-RU"/>
              </w:rPr>
              <w:t xml:space="preserve"> Указ Президента Республики Беларусь от 24.06.2008 г. №349</w:t>
            </w:r>
            <w:r w:rsidRPr="00550B56">
              <w:rPr>
                <w:rFonts w:eastAsia="Calibri"/>
                <w:lang w:eastAsia="en-US"/>
              </w:rPr>
              <w:t xml:space="preserve"> (с изм. и доп.) // Эталон – Беларусь [Электронный ресурс] / Нац. центр правовой </w:t>
            </w:r>
            <w:proofErr w:type="spellStart"/>
            <w:r w:rsidRPr="00550B56">
              <w:rPr>
                <w:rFonts w:eastAsia="Calibri"/>
                <w:lang w:eastAsia="en-US"/>
              </w:rPr>
              <w:t>информ</w:t>
            </w:r>
            <w:proofErr w:type="spellEnd"/>
            <w:r w:rsidRPr="00550B56">
              <w:rPr>
                <w:rFonts w:eastAsia="Calibri"/>
                <w:lang w:eastAsia="en-US"/>
              </w:rPr>
              <w:t>. Республики Беларусь. – Минск, 2022.</w:t>
            </w:r>
          </w:p>
          <w:p w:rsidR="00550B56" w:rsidRPr="00550B56" w:rsidRDefault="00550B56" w:rsidP="00550B56">
            <w:pPr>
              <w:numPr>
                <w:ilvl w:val="0"/>
                <w:numId w:val="3"/>
              </w:numPr>
              <w:tabs>
                <w:tab w:val="left" w:pos="0"/>
                <w:tab w:val="left" w:pos="422"/>
                <w:tab w:val="left" w:pos="709"/>
              </w:tabs>
              <w:suppressAutoHyphens w:val="0"/>
              <w:ind w:left="0" w:firstLine="0"/>
              <w:contextualSpacing/>
              <w:jc w:val="both"/>
              <w:rPr>
                <w:rFonts w:eastAsia="Calibri"/>
                <w:lang w:eastAsia="en-US"/>
              </w:rPr>
            </w:pPr>
            <w:r w:rsidRPr="00550B56">
              <w:rPr>
                <w:iCs/>
                <w:lang w:eastAsia="ru-RU"/>
              </w:rPr>
              <w:t>О некоторых вопросах Министерства сельского хозяйства и продовольствия:</w:t>
            </w:r>
            <w:r w:rsidRPr="00550B56">
              <w:rPr>
                <w:lang w:eastAsia="ru-RU"/>
              </w:rPr>
              <w:t xml:space="preserve"> Постановление Совета Министров Республики Беларусь от 29.06.2011 г. №867</w:t>
            </w:r>
            <w:r w:rsidRPr="00550B56">
              <w:rPr>
                <w:rFonts w:eastAsia="Calibri"/>
                <w:lang w:eastAsia="en-US"/>
              </w:rPr>
              <w:t xml:space="preserve"> (с изм. и доп.) // Эталон – Беларусь [Электронный ресурс] / Нац. центр правовой </w:t>
            </w:r>
            <w:proofErr w:type="spellStart"/>
            <w:r w:rsidRPr="00550B56">
              <w:rPr>
                <w:rFonts w:eastAsia="Calibri"/>
                <w:lang w:eastAsia="en-US"/>
              </w:rPr>
              <w:t>информ</w:t>
            </w:r>
            <w:proofErr w:type="spellEnd"/>
            <w:r w:rsidRPr="00550B56">
              <w:rPr>
                <w:rFonts w:eastAsia="Calibri"/>
                <w:lang w:eastAsia="en-US"/>
              </w:rPr>
              <w:t>. Республики Беларусь. – Минск, 2022.</w:t>
            </w:r>
          </w:p>
          <w:p w:rsidR="00550B56" w:rsidRPr="00550B56" w:rsidRDefault="00550B56" w:rsidP="00550B56">
            <w:pPr>
              <w:numPr>
                <w:ilvl w:val="0"/>
                <w:numId w:val="3"/>
              </w:numPr>
              <w:tabs>
                <w:tab w:val="left" w:pos="0"/>
                <w:tab w:val="left" w:pos="422"/>
                <w:tab w:val="left" w:pos="709"/>
              </w:tabs>
              <w:suppressAutoHyphens w:val="0"/>
              <w:ind w:left="0" w:firstLine="0"/>
              <w:contextualSpacing/>
              <w:jc w:val="both"/>
              <w:rPr>
                <w:rFonts w:eastAsia="Calibri"/>
                <w:lang w:eastAsia="en-US"/>
              </w:rPr>
            </w:pPr>
            <w:r w:rsidRPr="00550B56">
              <w:rPr>
                <w:iCs/>
                <w:lang w:eastAsia="ru-RU"/>
              </w:rPr>
              <w:t>О некоторых вопросах Министерства сельского хозяйства и продовольствия</w:t>
            </w:r>
            <w:r w:rsidRPr="00550B56">
              <w:rPr>
                <w:lang w:eastAsia="ru-RU"/>
              </w:rPr>
              <w:t>: Постановление Совета Министров Республики Беларусь от 29.06.2011 г. №867</w:t>
            </w:r>
            <w:r w:rsidRPr="00550B56">
              <w:rPr>
                <w:rFonts w:eastAsia="Calibri"/>
                <w:lang w:eastAsia="en-US"/>
              </w:rPr>
              <w:t xml:space="preserve"> (с изм. и доп.) // Эталон – Беларусь [Электронный ресурс] / Нац. центр правовой </w:t>
            </w:r>
            <w:proofErr w:type="spellStart"/>
            <w:r w:rsidRPr="00550B56">
              <w:rPr>
                <w:rFonts w:eastAsia="Calibri"/>
                <w:lang w:eastAsia="en-US"/>
              </w:rPr>
              <w:t>информ</w:t>
            </w:r>
            <w:proofErr w:type="spellEnd"/>
            <w:r w:rsidRPr="00550B56">
              <w:rPr>
                <w:rFonts w:eastAsia="Calibri"/>
                <w:lang w:eastAsia="en-US"/>
              </w:rPr>
              <w:t>. Республики Беларусь. – Минск, 2022.</w:t>
            </w:r>
          </w:p>
          <w:p w:rsidR="00550B56" w:rsidRPr="00550B56" w:rsidRDefault="00550B56" w:rsidP="00550B56">
            <w:pPr>
              <w:numPr>
                <w:ilvl w:val="0"/>
                <w:numId w:val="3"/>
              </w:numPr>
              <w:tabs>
                <w:tab w:val="left" w:pos="0"/>
                <w:tab w:val="left" w:pos="709"/>
              </w:tabs>
              <w:suppressAutoHyphens w:val="0"/>
              <w:autoSpaceDE w:val="0"/>
              <w:autoSpaceDN w:val="0"/>
              <w:adjustRightInd w:val="0"/>
              <w:ind w:left="0" w:firstLine="0"/>
              <w:contextualSpacing/>
              <w:jc w:val="both"/>
              <w:rPr>
                <w:lang w:eastAsia="ru-RU"/>
              </w:rPr>
            </w:pPr>
            <w:proofErr w:type="spellStart"/>
            <w:r w:rsidRPr="00550B56">
              <w:rPr>
                <w:lang w:eastAsia="ru-RU"/>
              </w:rPr>
              <w:t>Шемет</w:t>
            </w:r>
            <w:proofErr w:type="spellEnd"/>
            <w:r w:rsidRPr="00550B56">
              <w:rPr>
                <w:lang w:eastAsia="ru-RU"/>
              </w:rPr>
              <w:t xml:space="preserve"> </w:t>
            </w:r>
            <w:proofErr w:type="gramStart"/>
            <w:r w:rsidRPr="00550B56">
              <w:rPr>
                <w:lang w:eastAsia="ru-RU"/>
              </w:rPr>
              <w:t>А.А..</w:t>
            </w:r>
            <w:proofErr w:type="gramEnd"/>
            <w:r w:rsidRPr="00550B56">
              <w:rPr>
                <w:lang w:eastAsia="ru-RU"/>
              </w:rPr>
              <w:t xml:space="preserve"> Земельное право: курс лекций:/ А.А. </w:t>
            </w:r>
            <w:proofErr w:type="spellStart"/>
            <w:r w:rsidRPr="00550B56">
              <w:rPr>
                <w:lang w:eastAsia="ru-RU"/>
              </w:rPr>
              <w:t>Шемет</w:t>
            </w:r>
            <w:proofErr w:type="spellEnd"/>
            <w:r w:rsidRPr="00550B56">
              <w:rPr>
                <w:lang w:eastAsia="ru-RU"/>
              </w:rPr>
              <w:t xml:space="preserve">. – Минск: БИП, </w:t>
            </w:r>
            <w:proofErr w:type="gramStart"/>
            <w:r w:rsidRPr="00550B56">
              <w:rPr>
                <w:lang w:eastAsia="ru-RU"/>
              </w:rPr>
              <w:t>2022.-</w:t>
            </w:r>
            <w:proofErr w:type="gramEnd"/>
            <w:r w:rsidRPr="00550B56">
              <w:rPr>
                <w:lang w:eastAsia="ru-RU"/>
              </w:rPr>
              <w:t>195 с.</w:t>
            </w:r>
          </w:p>
          <w:p w:rsidR="00550B56" w:rsidRPr="00550B56" w:rsidRDefault="00550B56" w:rsidP="00550B56">
            <w:pPr>
              <w:numPr>
                <w:ilvl w:val="0"/>
                <w:numId w:val="3"/>
              </w:numPr>
              <w:tabs>
                <w:tab w:val="left" w:pos="0"/>
                <w:tab w:val="left" w:pos="709"/>
              </w:tabs>
              <w:suppressAutoHyphens w:val="0"/>
              <w:autoSpaceDE w:val="0"/>
              <w:autoSpaceDN w:val="0"/>
              <w:adjustRightInd w:val="0"/>
              <w:ind w:left="0" w:firstLine="0"/>
              <w:contextualSpacing/>
              <w:jc w:val="both"/>
              <w:rPr>
                <w:lang w:eastAsia="ru-RU"/>
              </w:rPr>
            </w:pPr>
            <w:proofErr w:type="spellStart"/>
            <w:r w:rsidRPr="00550B56">
              <w:rPr>
                <w:lang w:eastAsia="ru-RU"/>
              </w:rPr>
              <w:t>Шингель</w:t>
            </w:r>
            <w:proofErr w:type="spellEnd"/>
            <w:r w:rsidRPr="00550B56">
              <w:rPr>
                <w:lang w:eastAsia="ru-RU"/>
              </w:rPr>
              <w:t xml:space="preserve">, Н.А. </w:t>
            </w:r>
            <w:proofErr w:type="spellStart"/>
            <w:r w:rsidRPr="00550B56">
              <w:rPr>
                <w:lang w:eastAsia="ru-RU"/>
              </w:rPr>
              <w:t>Природоресурсное</w:t>
            </w:r>
            <w:proofErr w:type="spellEnd"/>
            <w:r w:rsidRPr="00550B56">
              <w:rPr>
                <w:lang w:eastAsia="ru-RU"/>
              </w:rPr>
              <w:t xml:space="preserve"> право: краткий курс/ Н.А. </w:t>
            </w:r>
            <w:proofErr w:type="spellStart"/>
            <w:r w:rsidRPr="00550B56">
              <w:rPr>
                <w:lang w:eastAsia="ru-RU"/>
              </w:rPr>
              <w:t>Шингель</w:t>
            </w:r>
            <w:proofErr w:type="spellEnd"/>
            <w:r w:rsidRPr="00550B56">
              <w:rPr>
                <w:lang w:eastAsia="ru-RU"/>
              </w:rPr>
              <w:t xml:space="preserve">, И.С. </w:t>
            </w:r>
            <w:proofErr w:type="gramStart"/>
            <w:r w:rsidRPr="00550B56">
              <w:rPr>
                <w:lang w:eastAsia="ru-RU"/>
              </w:rPr>
              <w:t>Шахрай.-</w:t>
            </w:r>
            <w:proofErr w:type="gramEnd"/>
            <w:r w:rsidRPr="00550B56">
              <w:rPr>
                <w:lang w:eastAsia="ru-RU"/>
              </w:rPr>
              <w:t xml:space="preserve">Минск: </w:t>
            </w:r>
            <w:proofErr w:type="spellStart"/>
            <w:r w:rsidRPr="00550B56">
              <w:rPr>
                <w:lang w:eastAsia="ru-RU"/>
              </w:rPr>
              <w:t>Амалфея</w:t>
            </w:r>
            <w:proofErr w:type="spellEnd"/>
            <w:r w:rsidRPr="00550B56">
              <w:rPr>
                <w:lang w:eastAsia="ru-RU"/>
              </w:rPr>
              <w:t>, 2017.-328 с.</w:t>
            </w:r>
          </w:p>
          <w:p w:rsidR="007C1745" w:rsidRDefault="00550B56" w:rsidP="00550B56">
            <w:pPr>
              <w:pStyle w:val="ad"/>
              <w:numPr>
                <w:ilvl w:val="0"/>
                <w:numId w:val="2"/>
              </w:numPr>
              <w:tabs>
                <w:tab w:val="left" w:pos="0"/>
                <w:tab w:val="left" w:pos="422"/>
                <w:tab w:val="left" w:pos="709"/>
              </w:tabs>
              <w:spacing w:line="240" w:lineRule="auto"/>
              <w:ind w:left="0" w:firstLine="0"/>
              <w:rPr>
                <w:sz w:val="24"/>
                <w:szCs w:val="24"/>
              </w:rPr>
            </w:pPr>
            <w:hyperlink r:id="rId5" w:tgtFrame="_blank" w:history="1">
              <w:r w:rsidRPr="00550B56">
                <w:rPr>
                  <w:rFonts w:eastAsia="Times New Roman"/>
                  <w:sz w:val="24"/>
                  <w:szCs w:val="24"/>
                  <w:u w:val="single"/>
                  <w:lang w:eastAsia="ru-RU"/>
                </w:rPr>
                <w:t>Хозяйственный процессуальный кодекс Республики Беларусь</w:t>
              </w:r>
            </w:hyperlink>
            <w:r w:rsidRPr="00550B56">
              <w:rPr>
                <w:rFonts w:eastAsia="Times New Roman"/>
                <w:sz w:val="24"/>
                <w:szCs w:val="24"/>
                <w:lang w:eastAsia="ru-RU"/>
              </w:rPr>
              <w:t xml:space="preserve"> от 15 декабря 1998 г. № 219-З // Консультант Плюс: Беларусь [Электронный ресурс] // ООО «</w:t>
            </w:r>
            <w:proofErr w:type="spellStart"/>
            <w:r w:rsidRPr="00550B56">
              <w:rPr>
                <w:rFonts w:eastAsia="Times New Roman"/>
                <w:sz w:val="24"/>
                <w:szCs w:val="24"/>
                <w:lang w:eastAsia="ru-RU"/>
              </w:rPr>
              <w:t>ЮрСпектр</w:t>
            </w:r>
            <w:proofErr w:type="spellEnd"/>
            <w:r w:rsidRPr="00550B56">
              <w:rPr>
                <w:rFonts w:eastAsia="Times New Roman"/>
                <w:sz w:val="24"/>
                <w:szCs w:val="24"/>
                <w:lang w:eastAsia="ru-RU"/>
              </w:rPr>
              <w:t xml:space="preserve">», Нац. центр правовой </w:t>
            </w:r>
            <w:proofErr w:type="spellStart"/>
            <w:r w:rsidRPr="00550B56">
              <w:rPr>
                <w:rFonts w:eastAsia="Times New Roman"/>
                <w:sz w:val="24"/>
                <w:szCs w:val="24"/>
                <w:lang w:eastAsia="ru-RU"/>
              </w:rPr>
              <w:t>информ</w:t>
            </w:r>
            <w:proofErr w:type="spellEnd"/>
            <w:r w:rsidRPr="00550B56">
              <w:rPr>
                <w:rFonts w:eastAsia="Times New Roman"/>
                <w:sz w:val="24"/>
                <w:szCs w:val="24"/>
                <w:lang w:eastAsia="ru-RU"/>
              </w:rPr>
              <w:t xml:space="preserve">. </w:t>
            </w:r>
            <w:proofErr w:type="spellStart"/>
            <w:r w:rsidRPr="00550B56">
              <w:rPr>
                <w:rFonts w:eastAsia="Times New Roman"/>
                <w:sz w:val="24"/>
                <w:szCs w:val="24"/>
                <w:lang w:eastAsia="ru-RU"/>
              </w:rPr>
              <w:t>Респ</w:t>
            </w:r>
            <w:proofErr w:type="spellEnd"/>
            <w:r w:rsidRPr="00550B56">
              <w:rPr>
                <w:rFonts w:eastAsia="Times New Roman"/>
                <w:sz w:val="24"/>
                <w:szCs w:val="24"/>
                <w:lang w:eastAsia="ru-RU"/>
              </w:rPr>
              <w:t xml:space="preserve">. Беларусь. </w:t>
            </w:r>
            <w:r w:rsidRPr="00550B56">
              <w:rPr>
                <w:rFonts w:eastAsia="MS Mincho"/>
                <w:sz w:val="24"/>
                <w:szCs w:val="24"/>
                <w:lang w:eastAsia="ru-RU"/>
              </w:rPr>
              <w:t>–</w:t>
            </w:r>
            <w:r w:rsidRPr="00550B56">
              <w:rPr>
                <w:rFonts w:eastAsia="Times New Roman"/>
                <w:sz w:val="24"/>
                <w:szCs w:val="24"/>
                <w:lang w:eastAsia="ru-RU"/>
              </w:rPr>
              <w:t xml:space="preserve"> Минск, 2022.</w:t>
            </w:r>
            <w:bookmarkStart w:id="0" w:name="_GoBack"/>
            <w:bookmarkEnd w:id="0"/>
          </w:p>
        </w:tc>
      </w:tr>
      <w:tr w:rsidR="007C1745" w:rsidRPr="00550B56">
        <w:tc>
          <w:tcPr>
            <w:tcW w:w="468" w:type="dxa"/>
            <w:tcBorders>
              <w:top w:val="single" w:sz="4" w:space="0" w:color="000000"/>
              <w:left w:val="single" w:sz="4" w:space="0" w:color="000000"/>
              <w:bottom w:val="single" w:sz="4" w:space="0" w:color="000000"/>
            </w:tcBorders>
          </w:tcPr>
          <w:p w:rsidR="007C1745" w:rsidRDefault="00550B56">
            <w:pPr>
              <w:jc w:val="center"/>
            </w:pPr>
            <w:r>
              <w:lastRenderedPageBreak/>
              <w:t>11</w:t>
            </w:r>
          </w:p>
        </w:tc>
        <w:tc>
          <w:tcPr>
            <w:tcW w:w="2448" w:type="dxa"/>
            <w:tcBorders>
              <w:top w:val="single" w:sz="4" w:space="0" w:color="000000"/>
              <w:left w:val="single" w:sz="4" w:space="0" w:color="000000"/>
              <w:bottom w:val="single" w:sz="4" w:space="0" w:color="000000"/>
            </w:tcBorders>
          </w:tcPr>
          <w:p w:rsidR="007C1745" w:rsidRDefault="00550B56">
            <w:pPr>
              <w:jc w:val="center"/>
            </w:pPr>
            <w:proofErr w:type="spellStart"/>
            <w:r>
              <w:t>Teaching</w:t>
            </w:r>
            <w:proofErr w:type="spellEnd"/>
            <w:r>
              <w:t xml:space="preserve"> </w:t>
            </w:r>
            <w:proofErr w:type="spellStart"/>
            <w:r>
              <w:t>methods</w:t>
            </w:r>
            <w:proofErr w:type="spellEnd"/>
          </w:p>
        </w:tc>
        <w:tc>
          <w:tcPr>
            <w:tcW w:w="6310" w:type="dxa"/>
            <w:tcBorders>
              <w:top w:val="single" w:sz="4" w:space="0" w:color="000000"/>
              <w:left w:val="single" w:sz="4" w:space="0" w:color="000000"/>
              <w:bottom w:val="single" w:sz="4" w:space="0" w:color="000000"/>
              <w:right w:val="single" w:sz="4" w:space="0" w:color="000000"/>
            </w:tcBorders>
          </w:tcPr>
          <w:p w:rsidR="007C1745" w:rsidRPr="00550B56" w:rsidRDefault="00550B56">
            <w:pPr>
              <w:jc w:val="both"/>
              <w:rPr>
                <w:lang w:val="en-US"/>
              </w:rPr>
            </w:pPr>
            <w:r w:rsidRPr="00550B56">
              <w:rPr>
                <w:lang w:val="en-US"/>
              </w:rPr>
              <w:t>monological, dialogical, visual, practical, reproductive, comparative, problem-based, research, generalizing, analytical.</w:t>
            </w:r>
          </w:p>
        </w:tc>
      </w:tr>
      <w:tr w:rsidR="007C1745">
        <w:tc>
          <w:tcPr>
            <w:tcW w:w="468" w:type="dxa"/>
            <w:tcBorders>
              <w:top w:val="single" w:sz="4" w:space="0" w:color="000000"/>
              <w:left w:val="single" w:sz="4" w:space="0" w:color="000000"/>
              <w:bottom w:val="single" w:sz="4" w:space="0" w:color="000000"/>
            </w:tcBorders>
          </w:tcPr>
          <w:p w:rsidR="007C1745" w:rsidRDefault="00550B56">
            <w:pPr>
              <w:jc w:val="center"/>
            </w:pPr>
            <w:r>
              <w:t>12</w:t>
            </w:r>
          </w:p>
        </w:tc>
        <w:tc>
          <w:tcPr>
            <w:tcW w:w="2448" w:type="dxa"/>
            <w:tcBorders>
              <w:top w:val="single" w:sz="4" w:space="0" w:color="000000"/>
              <w:left w:val="single" w:sz="4" w:space="0" w:color="000000"/>
              <w:bottom w:val="single" w:sz="4" w:space="0" w:color="000000"/>
            </w:tcBorders>
          </w:tcPr>
          <w:p w:rsidR="007C1745" w:rsidRDefault="00550B56">
            <w:pPr>
              <w:jc w:val="center"/>
            </w:pPr>
            <w:proofErr w:type="spellStart"/>
            <w:r>
              <w:t>Language</w:t>
            </w:r>
            <w:proofErr w:type="spellEnd"/>
            <w:r>
              <w:t xml:space="preserve"> </w:t>
            </w:r>
            <w:proofErr w:type="spellStart"/>
            <w:r>
              <w:t>of</w:t>
            </w:r>
            <w:proofErr w:type="spellEnd"/>
            <w:r>
              <w:t xml:space="preserve"> </w:t>
            </w:r>
            <w:proofErr w:type="spellStart"/>
            <w:r>
              <w:t>instruction</w:t>
            </w:r>
            <w:proofErr w:type="spellEnd"/>
          </w:p>
        </w:tc>
        <w:tc>
          <w:tcPr>
            <w:tcW w:w="6310" w:type="dxa"/>
            <w:tcBorders>
              <w:top w:val="single" w:sz="4" w:space="0" w:color="000000"/>
              <w:left w:val="single" w:sz="4" w:space="0" w:color="000000"/>
              <w:bottom w:val="single" w:sz="4" w:space="0" w:color="000000"/>
              <w:right w:val="single" w:sz="4" w:space="0" w:color="000000"/>
            </w:tcBorders>
          </w:tcPr>
          <w:p w:rsidR="007C1745" w:rsidRDefault="00550B56">
            <w:pPr>
              <w:jc w:val="center"/>
            </w:pPr>
            <w:proofErr w:type="spellStart"/>
            <w:r>
              <w:t>Russian</w:t>
            </w:r>
            <w:proofErr w:type="spellEnd"/>
          </w:p>
        </w:tc>
      </w:tr>
    </w:tbl>
    <w:p w:rsidR="007C1745" w:rsidRDefault="007C1745">
      <w:pPr>
        <w:jc w:val="center"/>
        <w:rPr>
          <w:b/>
        </w:rPr>
      </w:pPr>
    </w:p>
    <w:p w:rsidR="007C1745" w:rsidRDefault="007C1745">
      <w:pPr>
        <w:jc w:val="center"/>
        <w:rPr>
          <w:b/>
        </w:rPr>
      </w:pPr>
    </w:p>
    <w:p w:rsidR="007C1745" w:rsidRDefault="007C1745">
      <w:pPr>
        <w:jc w:val="center"/>
        <w:rPr>
          <w:b/>
        </w:rPr>
      </w:pPr>
    </w:p>
    <w:p w:rsidR="007C1745" w:rsidRDefault="007C1745">
      <w:pPr>
        <w:jc w:val="center"/>
        <w:rPr>
          <w:b/>
        </w:rPr>
      </w:pPr>
    </w:p>
    <w:p w:rsidR="007C1745" w:rsidRDefault="007C1745">
      <w:pPr>
        <w:jc w:val="center"/>
        <w:rPr>
          <w:b/>
        </w:rPr>
      </w:pPr>
    </w:p>
    <w:p w:rsidR="007C1745" w:rsidRDefault="007C1745">
      <w:pPr>
        <w:jc w:val="both"/>
        <w:rPr>
          <w:b/>
        </w:rPr>
      </w:pPr>
    </w:p>
    <w:p w:rsidR="007C1745" w:rsidRDefault="007C1745">
      <w:pPr>
        <w:jc w:val="both"/>
      </w:pPr>
    </w:p>
    <w:sectPr w:rsidR="007C1745">
      <w:pgSz w:w="11906" w:h="16838"/>
      <w:pgMar w:top="1134" w:right="850" w:bottom="1134" w:left="1701"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Liberation Serif">
    <w:altName w:val="Times New Roman"/>
    <w:charset w:val="00"/>
    <w:family w:val="roman"/>
    <w:pitch w:val="variable"/>
  </w:font>
  <w:font w:name="AR PL UMing CN">
    <w:panose1 w:val="00000000000000000000"/>
    <w:charset w:val="00"/>
    <w:family w:val="roman"/>
    <w:notTrueType/>
    <w:pitch w:val="default"/>
  </w:font>
  <w:font w:name="FreeSans">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5246B6"/>
    <w:multiLevelType w:val="multilevel"/>
    <w:tmpl w:val="0EF29DC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2D084433"/>
    <w:multiLevelType w:val="multilevel"/>
    <w:tmpl w:val="1CFE96E0"/>
    <w:lvl w:ilvl="0">
      <w:start w:val="1"/>
      <w:numFmt w:val="decimal"/>
      <w:lvlText w:val="%1."/>
      <w:lvlJc w:val="left"/>
      <w:pPr>
        <w:tabs>
          <w:tab w:val="num" w:pos="0"/>
        </w:tabs>
        <w:ind w:left="720" w:hanging="360"/>
      </w:pPr>
      <w:rPr>
        <w:rFonts w:ascii="Times New Roman" w:hAnsi="Times New Roman" w:cs="Times New Roman"/>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52875882"/>
    <w:multiLevelType w:val="multilevel"/>
    <w:tmpl w:val="528758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compat>
    <w:compatSetting w:name="compatibilityMode" w:uri="http://schemas.microsoft.com/office/word" w:val="12"/>
  </w:compat>
  <w:rsids>
    <w:rsidRoot w:val="007C1745"/>
    <w:rsid w:val="00550B56"/>
    <w:rsid w:val="007C17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88B61E-DF71-47D8-8192-F5902F341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AR PL UMing CN" w:hAnsi="Liberation Serif" w:cs="FreeSans"/>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sz w:val="24"/>
      <w:lang w:val="ru-RU" w:bidi="ar-SA"/>
    </w:rPr>
  </w:style>
  <w:style w:type="paragraph" w:styleId="6">
    <w:name w:val="heading 6"/>
    <w:basedOn w:val="a"/>
    <w:next w:val="a"/>
    <w:qFormat/>
    <w:pPr>
      <w:numPr>
        <w:ilvl w:val="5"/>
        <w:numId w:val="1"/>
      </w:numPr>
      <w:spacing w:before="280" w:after="100" w:line="360" w:lineRule="auto"/>
      <w:outlineLvl w:val="5"/>
    </w:pPr>
    <w:rPr>
      <w:rFonts w:ascii="Arial" w:hAnsi="Arial" w:cs="Arial"/>
      <w:i/>
      <w:iCs/>
      <w:color w:val="4F81BD"/>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Times New Roman"/>
      <w:sz w:val="24"/>
      <w:szCs w:val="24"/>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a3">
    <w:name w:val="Основной текст с отступом Знак"/>
    <w:qFormat/>
    <w:rPr>
      <w:sz w:val="24"/>
      <w:szCs w:val="24"/>
      <w:lang w:val="ru-RU" w:bidi="ar-SA"/>
    </w:rPr>
  </w:style>
  <w:style w:type="character" w:customStyle="1" w:styleId="a4">
    <w:name w:val="Название Знак"/>
    <w:qFormat/>
    <w:rPr>
      <w:rFonts w:ascii="Arial" w:hAnsi="Arial" w:cs="Arial"/>
      <w:b/>
      <w:sz w:val="32"/>
    </w:rPr>
  </w:style>
  <w:style w:type="character" w:customStyle="1" w:styleId="a5">
    <w:name w:val="Основной текст Знак"/>
    <w:qFormat/>
    <w:rPr>
      <w:sz w:val="24"/>
      <w:szCs w:val="24"/>
    </w:rPr>
  </w:style>
  <w:style w:type="character" w:customStyle="1" w:styleId="60">
    <w:name w:val="Заголовок 6 Знак"/>
    <w:qFormat/>
    <w:rPr>
      <w:rFonts w:ascii="Arial" w:hAnsi="Arial" w:cs="Arial"/>
      <w:i/>
      <w:iCs/>
      <w:color w:val="4F81BD"/>
      <w:sz w:val="22"/>
      <w:szCs w:val="22"/>
    </w:rPr>
  </w:style>
  <w:style w:type="character" w:customStyle="1" w:styleId="a6">
    <w:name w:val="Без интервала Знак"/>
    <w:qFormat/>
    <w:rPr>
      <w:sz w:val="22"/>
      <w:szCs w:val="22"/>
    </w:rPr>
  </w:style>
  <w:style w:type="character" w:customStyle="1" w:styleId="FootnoteCharacters">
    <w:name w:val="Footnote Characters"/>
    <w:qFormat/>
    <w:rPr>
      <w:vertAlign w:val="superscript"/>
    </w:rPr>
  </w:style>
  <w:style w:type="character" w:customStyle="1" w:styleId="FontStyle53">
    <w:name w:val="Font Style53"/>
    <w:qFormat/>
    <w:rPr>
      <w:rFonts w:ascii="Times New Roman" w:hAnsi="Times New Roman" w:cs="Times New Roman"/>
      <w:sz w:val="18"/>
      <w:szCs w:val="18"/>
    </w:rPr>
  </w:style>
  <w:style w:type="character" w:styleId="a7">
    <w:name w:val="Hyperlink"/>
    <w:rPr>
      <w:color w:val="0000FF"/>
      <w:u w:val="single"/>
    </w:rPr>
  </w:style>
  <w:style w:type="paragraph" w:customStyle="1" w:styleId="Heading">
    <w:name w:val="Heading"/>
    <w:basedOn w:val="a"/>
    <w:next w:val="a8"/>
    <w:qFormat/>
    <w:pPr>
      <w:ind w:left="6372"/>
      <w:jc w:val="center"/>
    </w:pPr>
    <w:rPr>
      <w:rFonts w:ascii="Arial" w:hAnsi="Arial" w:cs="Arial"/>
      <w:b/>
      <w:sz w:val="32"/>
      <w:szCs w:val="20"/>
      <w:lang w:val="en-US"/>
    </w:rPr>
  </w:style>
  <w:style w:type="paragraph" w:styleId="a8">
    <w:name w:val="Body Text"/>
    <w:basedOn w:val="a"/>
    <w:pPr>
      <w:spacing w:after="120"/>
    </w:pPr>
    <w:rPr>
      <w:lang w:val="en-US"/>
    </w:rPr>
  </w:style>
  <w:style w:type="paragraph" w:styleId="a9">
    <w:name w:val="List"/>
    <w:basedOn w:val="a8"/>
    <w:rPr>
      <w:rFonts w:cs="FreeSans"/>
    </w:rPr>
  </w:style>
  <w:style w:type="paragraph" w:styleId="aa">
    <w:name w:val="caption"/>
    <w:basedOn w:val="a"/>
    <w:qFormat/>
    <w:pPr>
      <w:suppressLineNumbers/>
      <w:spacing w:before="120" w:after="120"/>
    </w:pPr>
    <w:rPr>
      <w:rFonts w:cs="FreeSans"/>
      <w:i/>
      <w:iCs/>
    </w:rPr>
  </w:style>
  <w:style w:type="paragraph" w:customStyle="1" w:styleId="Index">
    <w:name w:val="Index"/>
    <w:basedOn w:val="a"/>
    <w:qFormat/>
    <w:pPr>
      <w:suppressLineNumbers/>
    </w:pPr>
    <w:rPr>
      <w:rFonts w:cs="FreeSans"/>
    </w:rPr>
  </w:style>
  <w:style w:type="paragraph" w:styleId="ab">
    <w:name w:val="Body Text Indent"/>
    <w:basedOn w:val="a"/>
    <w:pPr>
      <w:ind w:firstLine="720"/>
      <w:jc w:val="both"/>
    </w:pPr>
  </w:style>
  <w:style w:type="paragraph" w:styleId="ac">
    <w:name w:val="No Spacing"/>
    <w:basedOn w:val="a"/>
    <w:qFormat/>
    <w:pPr>
      <w:spacing w:after="120" w:line="360" w:lineRule="auto"/>
    </w:pPr>
    <w:rPr>
      <w:sz w:val="22"/>
      <w:szCs w:val="22"/>
      <w:lang w:val="en-US"/>
    </w:rPr>
  </w:style>
  <w:style w:type="paragraph" w:styleId="ad">
    <w:name w:val="List Paragraph"/>
    <w:basedOn w:val="a"/>
    <w:qFormat/>
    <w:pPr>
      <w:spacing w:line="276" w:lineRule="auto"/>
      <w:ind w:left="720" w:firstLine="567"/>
      <w:contextualSpacing/>
      <w:jc w:val="both"/>
    </w:pPr>
    <w:rPr>
      <w:rFonts w:eastAsia="Calibri"/>
      <w:sz w:val="28"/>
      <w:szCs w:val="28"/>
    </w:rPr>
  </w:style>
  <w:style w:type="paragraph" w:customStyle="1" w:styleId="Style4">
    <w:name w:val="Style4"/>
    <w:basedOn w:val="a"/>
    <w:qFormat/>
    <w:pPr>
      <w:widowControl w:val="0"/>
      <w:autoSpaceDE w:val="0"/>
      <w:spacing w:line="221" w:lineRule="exact"/>
      <w:ind w:hanging="288"/>
    </w:pPr>
    <w:rPr>
      <w:rFonts w:ascii="Sylfaen" w:hAnsi="Sylfaen" w:cs="Sylfaen"/>
    </w:rPr>
  </w:style>
  <w:style w:type="paragraph" w:customStyle="1" w:styleId="TableContents">
    <w:name w:val="Table Contents"/>
    <w:basedOn w:val="a"/>
    <w:qFormat/>
    <w:pPr>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pravo.by/document/?guid=3871&amp;p0=HK9800219"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674</Words>
  <Characters>3842</Characters>
  <Application>Microsoft Office Word</Application>
  <DocSecurity>0</DocSecurity>
  <Lines>32</Lines>
  <Paragraphs>9</Paragraphs>
  <ScaleCrop>false</ScaleCrop>
  <Company/>
  <LinksUpToDate>false</LinksUpToDate>
  <CharactersWithSpaces>4507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Yandex.Translate</dc:creator>
  <cp:keywords/>
  <dc:description>Translated with Yandex.Translate</dc:description>
  <cp:lastModifiedBy>Andrei</cp:lastModifiedBy>
  <cp:revision>3</cp:revision>
  <cp:lastPrinted>2016-10-19T15:34:00Z</cp:lastPrinted>
  <dcterms:created xsi:type="dcterms:W3CDTF">2023-11-09T13:45:00Z</dcterms:created>
  <dcterms:modified xsi:type="dcterms:W3CDTF">2023-11-13T10:59:00Z</dcterms:modified>
  <dc:language>en-US</dc:language>
</cp:coreProperties>
</file>